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23" w:rsidRPr="000575FF" w:rsidRDefault="00B62D23" w:rsidP="00B62D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1B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0575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компенсации расходов на уплату взноса на капитальный ремонт федеральным категориям</w:t>
      </w:r>
    </w:p>
    <w:p w:rsidR="00B62D23" w:rsidRDefault="00B62D23" w:rsidP="00B62D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23" w:rsidRPr="000F3245" w:rsidRDefault="00B62D23" w:rsidP="00B6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245">
        <w:rPr>
          <w:rFonts w:ascii="Times New Roman" w:hAnsi="Times New Roman" w:cs="Times New Roman"/>
          <w:sz w:val="26"/>
          <w:szCs w:val="26"/>
        </w:rPr>
        <w:t xml:space="preserve">- гражданин зарегистрирован по месту жительства (пребывания) в жилом помещении, которое относится к частному жилищному фонду, то есть </w:t>
      </w:r>
      <w:proofErr w:type="gramStart"/>
      <w:r w:rsidRPr="000F3245">
        <w:rPr>
          <w:rFonts w:ascii="Times New Roman" w:hAnsi="Times New Roman" w:cs="Times New Roman"/>
          <w:sz w:val="26"/>
          <w:szCs w:val="26"/>
        </w:rPr>
        <w:t>находится</w:t>
      </w:r>
      <w:proofErr w:type="gramEnd"/>
      <w:r w:rsidRPr="000F3245">
        <w:rPr>
          <w:rFonts w:ascii="Times New Roman" w:hAnsi="Times New Roman" w:cs="Times New Roman"/>
          <w:sz w:val="26"/>
          <w:szCs w:val="26"/>
        </w:rPr>
        <w:t xml:space="preserve"> в собственности (вне независимости от того, кто является собственником жилого помещения);</w:t>
      </w:r>
    </w:p>
    <w:p w:rsidR="00B62D23" w:rsidRPr="000F3245" w:rsidRDefault="00B62D23" w:rsidP="00B6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245">
        <w:rPr>
          <w:rFonts w:ascii="Times New Roman" w:hAnsi="Times New Roman" w:cs="Times New Roman"/>
          <w:sz w:val="26"/>
          <w:szCs w:val="26"/>
        </w:rPr>
        <w:t xml:space="preserve">- на жилое помещение производится начисление взноса на капитальный ремонт; </w:t>
      </w:r>
    </w:p>
    <w:p w:rsidR="00B62D23" w:rsidRDefault="00B62D23" w:rsidP="00B6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3245">
        <w:rPr>
          <w:rFonts w:ascii="Times New Roman" w:hAnsi="Times New Roman" w:cs="Times New Roman"/>
          <w:sz w:val="26"/>
          <w:szCs w:val="26"/>
        </w:rPr>
        <w:t>- отсутствует задолженность по уплате взносов на капитальный ремонт (либо наличие соглашения о погашении задолженности).</w:t>
      </w:r>
    </w:p>
    <w:p w:rsidR="00B62D23" w:rsidRPr="000F3245" w:rsidRDefault="00B62D23" w:rsidP="00B6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2D23" w:rsidRDefault="00B62D23" w:rsidP="00B62D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компенсации расходов</w:t>
      </w:r>
    </w:p>
    <w:p w:rsidR="00B62D23" w:rsidRDefault="00B62D23" w:rsidP="00B62D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23" w:rsidRPr="000F3245" w:rsidRDefault="00B62D23" w:rsidP="00B6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3245">
        <w:rPr>
          <w:rFonts w:ascii="Times New Roman" w:hAnsi="Times New Roman" w:cs="Times New Roman"/>
          <w:sz w:val="26"/>
          <w:szCs w:val="26"/>
        </w:rPr>
        <w:t>50 процентов от фактических начислений взноса на капитальный ремонт на общую площадь жилого помещения,</w:t>
      </w:r>
      <w:r>
        <w:rPr>
          <w:rFonts w:ascii="Times New Roman" w:hAnsi="Times New Roman" w:cs="Times New Roman"/>
          <w:sz w:val="26"/>
          <w:szCs w:val="26"/>
        </w:rPr>
        <w:t xml:space="preserve"> приходящуюся на долю инвалида,</w:t>
      </w:r>
      <w:r w:rsidRPr="000F3245">
        <w:rPr>
          <w:rFonts w:ascii="Times New Roman" w:hAnsi="Times New Roman" w:cs="Times New Roman"/>
          <w:sz w:val="26"/>
          <w:szCs w:val="26"/>
        </w:rPr>
        <w:t xml:space="preserve"> но не более 50 процентов взноса на капитальный ремонт, рассчитанного исходя из минимального размера взноса на капитальный ремонт (в Челябинской области на 2016 года – 6,7 руб. на 1 кв. метр), и размера регионального стандарта нормативной площади жилого помещения, используемой для расчета субсидий</w:t>
      </w:r>
      <w:proofErr w:type="gramEnd"/>
      <w:r w:rsidRPr="000F3245">
        <w:rPr>
          <w:rFonts w:ascii="Times New Roman" w:hAnsi="Times New Roman" w:cs="Times New Roman"/>
          <w:sz w:val="26"/>
          <w:szCs w:val="26"/>
        </w:rPr>
        <w:t xml:space="preserve"> на оплату жилого помещения и коммунальных услуг:</w:t>
      </w:r>
    </w:p>
    <w:p w:rsidR="00B62D23" w:rsidRPr="000F3245" w:rsidRDefault="00B62D23" w:rsidP="00B6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245">
        <w:rPr>
          <w:rFonts w:ascii="Times New Roman" w:hAnsi="Times New Roman" w:cs="Times New Roman"/>
          <w:sz w:val="26"/>
          <w:szCs w:val="26"/>
        </w:rPr>
        <w:t>1) 18 кв. метров на одного члена семьи, состоящей из трех и более человек;</w:t>
      </w:r>
    </w:p>
    <w:p w:rsidR="00B62D23" w:rsidRPr="000F3245" w:rsidRDefault="00B62D23" w:rsidP="00B6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245">
        <w:rPr>
          <w:rFonts w:ascii="Times New Roman" w:hAnsi="Times New Roman" w:cs="Times New Roman"/>
          <w:sz w:val="26"/>
          <w:szCs w:val="26"/>
        </w:rPr>
        <w:t>2) 21 кв. метр на одного члена семьи, состоящей из двух человек;</w:t>
      </w:r>
    </w:p>
    <w:p w:rsidR="00B62D23" w:rsidRPr="000F3245" w:rsidRDefault="00B62D23" w:rsidP="00B6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245">
        <w:rPr>
          <w:rFonts w:ascii="Times New Roman" w:hAnsi="Times New Roman" w:cs="Times New Roman"/>
          <w:sz w:val="26"/>
          <w:szCs w:val="26"/>
        </w:rPr>
        <w:t>3) 33 кв. метра на одиноко проживающего гражданина;</w:t>
      </w:r>
    </w:p>
    <w:p w:rsidR="00B62D23" w:rsidRPr="000F3245" w:rsidRDefault="00B62D23" w:rsidP="00B6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245">
        <w:rPr>
          <w:rFonts w:ascii="Times New Roman" w:hAnsi="Times New Roman" w:cs="Times New Roman"/>
          <w:sz w:val="26"/>
          <w:szCs w:val="26"/>
        </w:rPr>
        <w:t>4) 54 кв. метра на одиноко проживающего гражданина, достигшего возраста, дающего право на получение пенсии по старости;</w:t>
      </w:r>
    </w:p>
    <w:p w:rsidR="00B62D23" w:rsidRPr="000F3245" w:rsidRDefault="00B62D23" w:rsidP="00B6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245">
        <w:rPr>
          <w:rFonts w:ascii="Times New Roman" w:hAnsi="Times New Roman" w:cs="Times New Roman"/>
          <w:sz w:val="26"/>
          <w:szCs w:val="26"/>
        </w:rPr>
        <w:t>5) 36 кв. метров на одного члена семьи, состоящей из двух человек, достигших возраста, дающего право на получение пенсии по старости, или состоящей из одинокой матери и одного несовершеннолетнего ребенка;</w:t>
      </w:r>
    </w:p>
    <w:p w:rsidR="00B62D23" w:rsidRDefault="00B62D23" w:rsidP="00B6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245">
        <w:rPr>
          <w:rFonts w:ascii="Times New Roman" w:hAnsi="Times New Roman" w:cs="Times New Roman"/>
          <w:sz w:val="26"/>
          <w:szCs w:val="26"/>
        </w:rPr>
        <w:t>6) 24 кв. метра на одного члена семьи, состоящей из одинокой матери и двух несовершеннолетних детей.</w:t>
      </w:r>
    </w:p>
    <w:p w:rsidR="00000000" w:rsidRPr="00B62D23" w:rsidRDefault="00B62D23" w:rsidP="00B6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Доля инвалида рассчитывается исходя из общей площади жилого помещения и количества лиц, зарегистрированных в жилом помещении.</w:t>
      </w:r>
    </w:p>
    <w:sectPr w:rsidR="00000000" w:rsidRPr="00B6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2D23"/>
    <w:rsid w:val="00B6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2016-01-20T09:14:00Z</dcterms:created>
  <dcterms:modified xsi:type="dcterms:W3CDTF">2016-01-20T09:14:00Z</dcterms:modified>
</cp:coreProperties>
</file>